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fill="FFFFFF"/>
        <w:bidi w:val="0"/>
        <w:ind w:left="0" w:right="0" w:hanging="0"/>
        <w:jc w:val="center"/>
        <w:textAlignment w:val="auto"/>
        <w:rPr/>
      </w:pPr>
      <w:r>
        <w:rPr>
          <w:b/>
          <w:bCs/>
          <w:sz w:val="24"/>
          <w:szCs w:val="24"/>
        </w:rPr>
        <w:t xml:space="preserve">Соглашение о сотрудничестве в сфере образования </w:t>
      </w:r>
    </w:p>
    <w:p>
      <w:pPr>
        <w:pStyle w:val="Normal"/>
        <w:widowControl w:val="false"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tabs>
          <w:tab w:val="left" w:pos="7330" w:leader="none"/>
        </w:tabs>
        <w:bidi w:val="0"/>
        <w:ind w:left="0" w:right="0" w:hanging="0"/>
        <w:jc w:val="left"/>
        <w:textAlignment w:val="auto"/>
        <w:rPr/>
      </w:pPr>
      <w:r>
        <w:rPr>
          <w:spacing w:val="-3"/>
          <w:sz w:val="24"/>
          <w:szCs w:val="24"/>
        </w:rPr>
        <w:t>г. Владивосток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«_____» ______ 2020 г.</w:t>
      </w:r>
    </w:p>
    <w:p>
      <w:pPr>
        <w:pStyle w:val="Normal"/>
        <w:widowControl w:val="false"/>
        <w:shd w:fill="FFFFFF"/>
        <w:tabs>
          <w:tab w:val="left" w:pos="7330" w:leader="none"/>
        </w:tabs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firstLine="709"/>
        <w:jc w:val="both"/>
        <w:textAlignment w:val="auto"/>
        <w:rPr/>
      </w:pPr>
      <w:r>
        <w:rPr>
          <w:sz w:val="24"/>
          <w:szCs w:val="24"/>
        </w:rPr>
        <w:t xml:space="preserve"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 в лице врио директора института Лобанова Вячеслава Борисовича, действующего на основании Устава, именуемое в дальнейшем «ТОИ ДВО РАН» с одной стороны, и </w:t>
      </w:r>
      <w:r>
        <w:rPr>
          <w:b/>
          <w:bCs/>
          <w:sz w:val="24"/>
          <w:szCs w:val="24"/>
        </w:rPr>
        <w:t xml:space="preserve">___________________________________________________________________, </w:t>
      </w:r>
      <w:r>
        <w:rPr>
          <w:sz w:val="24"/>
          <w:szCs w:val="24"/>
        </w:rPr>
        <w:t>в лице __________ _____________________________________________, действующего на основании _________, именуемое в дальнейшем «_______», с другой стороны, при совместном упоминании именуемые «Стороны», заключили настоящее Соглашение (далее по тексту - «Соглашение») о нижеследующем:</w:t>
      </w:r>
    </w:p>
    <w:p>
      <w:pPr>
        <w:pStyle w:val="Normal"/>
        <w:widowControl w:val="false"/>
        <w:shd w:fill="FFFFFF"/>
        <w:bidi w:val="0"/>
        <w:ind w:left="0" w:righ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hd w:fill="FFFFFF"/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>По настоящему Соглашению Стороны договорились о научно-техническом сотрудничестве в области образования и научно-исследовательской деятельности с использованием оборудования Объекта инфраструктуры мирового уровня «Международный научно-образовательный геосферный полигон» (далее – ОИМУ МНОГП) ТОИ ДВО РАН.</w:t>
      </w:r>
    </w:p>
    <w:p>
      <w:pPr>
        <w:pStyle w:val="Normal"/>
        <w:widowControl w:val="false"/>
        <w:numPr>
          <w:ilvl w:val="0"/>
          <w:numId w:val="1"/>
        </w:numPr>
        <w:shd w:fill="FFFFFF"/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>Стороны осуществляют деятельность без образования совместного юридического лица на взаимовыгодных условиях.</w:t>
      </w:r>
    </w:p>
    <w:p>
      <w:pPr>
        <w:pStyle w:val="Normal"/>
        <w:widowControl w:val="false"/>
        <w:numPr>
          <w:ilvl w:val="0"/>
          <w:numId w:val="1"/>
        </w:numPr>
        <w:shd w:fill="FFFFFF"/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 xml:space="preserve">На основании настоящего Соглашения Стороны обязуется по запросу друг друга принимать участие в совместных научно-исследовательских работах и изысканиях, проведении производственных и дипломных практик для учащихся «____», в выполнении стажировок и прочих мероприятиях, относящихся к компетенции Сторон к их взаимной выгоде и ради достижения социально значимых результатов работы. </w:t>
      </w:r>
    </w:p>
    <w:p>
      <w:pPr>
        <w:pStyle w:val="Normal"/>
        <w:widowControl w:val="false"/>
        <w:numPr>
          <w:ilvl w:val="0"/>
          <w:numId w:val="1"/>
        </w:numPr>
        <w:shd w:fill="FFFFFF"/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>Стороны согласились действовать добросовестно соблюдая в ходе сотрудничества взаимные интересы, в соответствии с положениями настоящего Соглашения, а равно положениями любых иных договоров, заключаемых между Сторонами в последующем.</w:t>
      </w:r>
    </w:p>
    <w:p>
      <w:pPr>
        <w:pStyle w:val="Normal"/>
        <w:widowControl w:val="false"/>
        <w:numPr>
          <w:ilvl w:val="0"/>
          <w:numId w:val="1"/>
        </w:numPr>
        <w:shd w:fill="FFFFFF"/>
        <w:bidi w:val="0"/>
        <w:ind w:left="0" w:right="0" w:hanging="0"/>
        <w:jc w:val="both"/>
        <w:textAlignment w:val="auto"/>
        <w:rPr/>
      </w:pPr>
      <w:r>
        <w:rPr>
          <w:spacing w:val="-1"/>
          <w:sz w:val="24"/>
          <w:szCs w:val="24"/>
        </w:rPr>
        <w:t>Стороны на всех этапах сотрудничества:</w:t>
      </w:r>
    </w:p>
    <w:p>
      <w:pPr>
        <w:pStyle w:val="Normal"/>
        <w:widowControl w:val="false"/>
        <w:numPr>
          <w:ilvl w:val="0"/>
          <w:numId w:val="2"/>
        </w:numPr>
        <w:shd w:fill="FFFFFF"/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>осуществляют консультирование друг друга по вопросам деятельности;</w:t>
      </w:r>
    </w:p>
    <w:p>
      <w:pPr>
        <w:pStyle w:val="Normal"/>
        <w:widowControl w:val="false"/>
        <w:numPr>
          <w:ilvl w:val="0"/>
          <w:numId w:val="3"/>
        </w:numPr>
        <w:shd w:fill="FFFFFF"/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>совершают иные действия, необходимые для эффективного сотрудничества.</w:t>
      </w:r>
    </w:p>
    <w:p>
      <w:pPr>
        <w:pStyle w:val="Normal"/>
        <w:widowControl w:val="false"/>
        <w:numPr>
          <w:ilvl w:val="0"/>
          <w:numId w:val="1"/>
        </w:numPr>
        <w:shd w:fill="FFFFFF"/>
        <w:bidi w:val="0"/>
        <w:ind w:left="0" w:right="0" w:hanging="0"/>
        <w:jc w:val="both"/>
        <w:textAlignment w:val="auto"/>
        <w:rPr/>
      </w:pPr>
      <w:r>
        <w:rPr>
          <w:sz w:val="24"/>
          <w:szCs w:val="24"/>
        </w:rPr>
        <w:t>В рамках прохождения студентами «____» учебной ознакомительной, производственной  и преддипломной практики, ТОИ ДВО РАН совместно с «_____» используют оборудование ОИМУ МНОГП ТОИ ДВО РАН в порядке и на условиях, определяемых институтом.</w:t>
      </w:r>
    </w:p>
    <w:p>
      <w:pPr>
        <w:pStyle w:val="Normal"/>
        <w:widowControl w:val="false"/>
        <w:numPr>
          <w:ilvl w:val="0"/>
          <w:numId w:val="1"/>
        </w:numPr>
        <w:shd w:fill="FFFFFF"/>
        <w:bidi w:val="0"/>
        <w:ind w:left="0" w:right="0" w:hanging="0"/>
        <w:jc w:val="both"/>
        <w:textAlignment w:val="auto"/>
        <w:rPr/>
      </w:pPr>
      <w:r>
        <w:rPr>
          <w:iCs/>
          <w:sz w:val="24"/>
          <w:szCs w:val="24"/>
        </w:rPr>
        <w:t xml:space="preserve">Перечень предоставляемого оборудования с точными адресами его местонахождения  указан в Приложении № 1 к Соглашению. </w:t>
      </w:r>
    </w:p>
    <w:p>
      <w:pPr>
        <w:pStyle w:val="Normal"/>
        <w:widowControl w:val="false"/>
        <w:numPr>
          <w:ilvl w:val="0"/>
          <w:numId w:val="1"/>
        </w:numPr>
        <w:shd w:fill="FFFFFF"/>
        <w:bidi w:val="0"/>
        <w:ind w:left="0" w:right="0" w:hanging="0"/>
        <w:jc w:val="both"/>
        <w:textAlignment w:val="auto"/>
        <w:rPr/>
      </w:pPr>
      <w:r>
        <w:rPr>
          <w:iCs/>
          <w:sz w:val="24"/>
          <w:szCs w:val="24"/>
        </w:rPr>
        <w:t xml:space="preserve">Список студентов и уполномоченных лиц, получающих доступ к оборудованию ТОИ ДВО РАН, представлен в Приложении № 2 к Соглашению.  </w:t>
      </w:r>
    </w:p>
    <w:p>
      <w:pPr>
        <w:pStyle w:val="Normal"/>
        <w:widowControl w:val="false"/>
        <w:numPr>
          <w:ilvl w:val="0"/>
          <w:numId w:val="1"/>
        </w:numPr>
        <w:shd w:fill="FFFFFF"/>
        <w:bidi w:val="0"/>
        <w:ind w:left="0" w:right="0" w:hanging="0"/>
        <w:jc w:val="both"/>
        <w:textAlignment w:val="auto"/>
        <w:rPr/>
      </w:pPr>
      <w:r>
        <w:rPr>
          <w:sz w:val="24"/>
        </w:rPr>
        <w:t xml:space="preserve">При совместном использовании Оборудования </w:t>
      </w:r>
      <w:r>
        <w:rPr>
          <w:sz w:val="24"/>
          <w:szCs w:val="24"/>
        </w:rPr>
        <w:t>ОИМУ МНОГП</w:t>
      </w:r>
      <w:r>
        <w:rPr>
          <w:sz w:val="24"/>
        </w:rPr>
        <w:t xml:space="preserve"> ТОИ ДВО РАН студенты (уполномоченные лица) «____»: </w:t>
      </w:r>
    </w:p>
    <w:p>
      <w:pPr>
        <w:pStyle w:val="BodyText2"/>
        <w:widowControl/>
        <w:tabs>
          <w:tab w:val="left" w:pos="0" w:leader="none"/>
        </w:tabs>
        <w:bidi w:val="0"/>
        <w:ind w:left="0" w:right="0" w:firstLine="709"/>
        <w:jc w:val="both"/>
        <w:textAlignment w:val="auto"/>
        <w:rPr/>
      </w:pPr>
      <w:r>
        <w:rPr>
          <w:sz w:val="24"/>
        </w:rPr>
        <w:t xml:space="preserve">- соблюдают все правила техники безопасности и установленных технических условий работы, беспрекословно соблюдают инструкции и указания сотрудников института - обеспечивают порядок и чистоту в помещениях и на территории ОИМУ МНОГП ТОИ ДВО РАН; </w:t>
      </w:r>
    </w:p>
    <w:p>
      <w:pPr>
        <w:pStyle w:val="BodyText2"/>
        <w:widowControl/>
        <w:tabs>
          <w:tab w:val="left" w:pos="0" w:leader="none"/>
        </w:tabs>
        <w:bidi w:val="0"/>
        <w:ind w:left="0" w:right="0" w:firstLine="709"/>
        <w:jc w:val="both"/>
        <w:textAlignment w:val="auto"/>
        <w:rPr/>
      </w:pPr>
      <w:r>
        <w:rPr>
          <w:sz w:val="24"/>
        </w:rPr>
        <w:t>- обеспечивают контроль за состоянием трудовой и исполнительской дисциплины своих студентов и сотрудников, работающих на ОИМУ МНОГП ТОИ ДВО РАН;</w:t>
      </w:r>
    </w:p>
    <w:p>
      <w:pPr>
        <w:pStyle w:val="BodyText2"/>
        <w:widowControl/>
        <w:tabs>
          <w:tab w:val="left" w:pos="0" w:leader="none"/>
        </w:tabs>
        <w:bidi w:val="0"/>
        <w:ind w:left="0" w:right="0" w:firstLine="709"/>
        <w:jc w:val="both"/>
        <w:textAlignment w:val="auto"/>
        <w:rPr/>
      </w:pPr>
      <w:r>
        <w:rPr>
          <w:sz w:val="24"/>
        </w:rPr>
        <w:t xml:space="preserve">- исполняют требования внутреннего распорядка ТОИ ДВО РАН;  </w:t>
      </w:r>
    </w:p>
    <w:p>
      <w:pPr>
        <w:pStyle w:val="BodyText2"/>
        <w:widowControl/>
        <w:tabs>
          <w:tab w:val="left" w:pos="0" w:leader="none"/>
        </w:tabs>
        <w:bidi w:val="0"/>
        <w:ind w:left="0" w:right="0" w:firstLine="709"/>
        <w:jc w:val="both"/>
        <w:textAlignment w:val="auto"/>
        <w:rPr/>
      </w:pPr>
      <w:r>
        <w:rPr>
          <w:sz w:val="24"/>
        </w:rPr>
        <w:t>-соблюдают защиту государственной и коммерческой тайны, а также конфиденциальной информации и служебных сведений, разглашение которых может нанести ущерб ТОИ ДВО РАН;</w:t>
      </w:r>
    </w:p>
    <w:p>
      <w:pPr>
        <w:pStyle w:val="BodyText2"/>
        <w:widowControl/>
        <w:tabs>
          <w:tab w:val="left" w:pos="0" w:leader="none"/>
        </w:tabs>
        <w:bidi w:val="0"/>
        <w:ind w:left="0" w:right="0" w:firstLine="709"/>
        <w:jc w:val="both"/>
        <w:textAlignment w:val="auto"/>
        <w:rPr/>
      </w:pPr>
      <w:r>
        <w:rPr>
          <w:sz w:val="24"/>
        </w:rPr>
        <w:t xml:space="preserve">- сохраняют предоставленное институтом ОИМУ МНОГП ТОИ ДВО РАН, материалы и иное имущество, принадлежащее ТОИ ДВО РАН или третьим лицам, доверившим институту свое имущество, использует такое имущество исключительно по прямому назначению и лишь в целях Соглашения;  </w:t>
      </w:r>
    </w:p>
    <w:p>
      <w:pPr>
        <w:pStyle w:val="BodyText2"/>
        <w:widowControl/>
        <w:tabs>
          <w:tab w:val="left" w:pos="0" w:leader="none"/>
        </w:tabs>
        <w:bidi w:val="0"/>
        <w:ind w:left="0" w:right="0" w:firstLine="709"/>
        <w:jc w:val="both"/>
        <w:textAlignment w:val="auto"/>
        <w:rPr/>
      </w:pPr>
      <w:r>
        <w:rPr>
          <w:sz w:val="24"/>
        </w:rPr>
        <w:t>- своевременно и надлежащим образом устраняют последствия повреждения помещений, а также аварий, произошедших по вине «_____» за свой счет;</w:t>
      </w:r>
    </w:p>
    <w:p>
      <w:pPr>
        <w:pStyle w:val="Normal"/>
        <w:widowControl w:val="false"/>
        <w:shd w:fill="FFFFFF"/>
        <w:bidi w:val="0"/>
        <w:ind w:left="0" w:right="0" w:firstLine="709"/>
        <w:jc w:val="both"/>
        <w:textAlignment w:val="auto"/>
        <w:rPr/>
      </w:pPr>
      <w:r>
        <w:rPr>
          <w:sz w:val="24"/>
          <w:szCs w:val="24"/>
        </w:rPr>
        <w:t>- выполняют иные требования, установленные ТОИ ДВО РАН и законодательством РФ.</w:t>
      </w:r>
    </w:p>
    <w:p>
      <w:pPr>
        <w:pStyle w:val="Normal"/>
        <w:widowControl w:val="false"/>
        <w:shd w:fill="FFFFFF"/>
        <w:bidi w:val="0"/>
        <w:ind w:left="0" w:right="0" w:firstLine="709"/>
        <w:jc w:val="both"/>
        <w:textAlignment w:val="auto"/>
        <w:rPr/>
      </w:pPr>
      <w:r>
        <w:rPr>
          <w:sz w:val="24"/>
          <w:szCs w:val="24"/>
        </w:rPr>
        <w:t xml:space="preserve">В случае уничтожения или повреждения ОИМУ МНОГП ТОИ ДВО РАН и/или помещений, где оно расположено, по вине студентов «____», «____» своевременно и за свой счет обеспечивает проведение оценки повреждений и их устранение, либо восстанавливает их за свой счет. </w:t>
      </w:r>
    </w:p>
    <w:p>
      <w:pPr>
        <w:pStyle w:val="Normal"/>
        <w:widowControl w:val="false"/>
        <w:bidi w:val="0"/>
        <w:ind w:left="0" w:right="0" w:firstLine="567"/>
        <w:jc w:val="both"/>
        <w:textAlignment w:val="auto"/>
        <w:rPr/>
      </w:pPr>
      <w:r>
        <w:rPr>
          <w:sz w:val="24"/>
          <w:szCs w:val="24"/>
        </w:rPr>
        <w:t>7. Конкретные формы сотрудничества между Сторонами оговариваются отдельными договорами или соглашениями, учитывающими пожелания Сторон по всем аспектам деятельности.</w:t>
      </w:r>
    </w:p>
    <w:p>
      <w:pPr>
        <w:pStyle w:val="Normal"/>
        <w:widowControl w:val="false"/>
        <w:bidi w:val="0"/>
        <w:ind w:left="0" w:right="0" w:firstLine="567"/>
        <w:jc w:val="both"/>
        <w:textAlignment w:val="auto"/>
        <w:rPr/>
      </w:pPr>
      <w:r>
        <w:rPr>
          <w:sz w:val="24"/>
          <w:szCs w:val="24"/>
        </w:rPr>
        <w:t xml:space="preserve">8. Настоящее Соглашение заключено без взаимных финансовых условий Сторон. Финансовые условия оговариваются в договорах, которые дополнительно заключаются между Сторонами.  </w:t>
      </w:r>
    </w:p>
    <w:p>
      <w:pPr>
        <w:pStyle w:val="Normal"/>
        <w:widowControl w:val="false"/>
        <w:bidi w:val="0"/>
        <w:ind w:left="0" w:right="0" w:firstLine="567"/>
        <w:jc w:val="both"/>
        <w:textAlignment w:val="auto"/>
        <w:rPr/>
      </w:pPr>
      <w:r>
        <w:rPr>
          <w:sz w:val="24"/>
          <w:szCs w:val="24"/>
        </w:rPr>
        <w:t xml:space="preserve">9. Любые изменения и дополнения условий настоящего Соглашения оформляются дополнительными договорами и вступают в силу с момента их подписания обеими Сторонами. </w:t>
      </w:r>
    </w:p>
    <w:p>
      <w:pPr>
        <w:pStyle w:val="Normal"/>
        <w:widowControl w:val="false"/>
        <w:bidi w:val="0"/>
        <w:ind w:left="0" w:right="0" w:firstLine="567"/>
        <w:jc w:val="both"/>
        <w:textAlignment w:val="auto"/>
        <w:rPr/>
      </w:pPr>
      <w:r>
        <w:rPr>
          <w:sz w:val="24"/>
          <w:szCs w:val="24"/>
        </w:rPr>
        <w:t>10. Настоящее Соглашение вступает в силу с момента его подписания и действует в течение пяти лет до  «____» ____________ 20 ___ г.</w:t>
      </w:r>
    </w:p>
    <w:p>
      <w:pPr>
        <w:pStyle w:val="Normal"/>
        <w:widowControl w:val="false"/>
        <w:bidi w:val="0"/>
        <w:ind w:left="0" w:right="0" w:firstLine="567"/>
        <w:jc w:val="both"/>
        <w:textAlignment w:val="auto"/>
        <w:rPr/>
      </w:pPr>
      <w:r>
        <w:rPr>
          <w:sz w:val="24"/>
          <w:szCs w:val="24"/>
        </w:rPr>
        <w:t>11. Настоящие Соглашение составлено в двух экземплярах одинаковой юридической силы и хранится  по одному экземпляру у каждой из Сторон</w:t>
      </w:r>
      <w:r>
        <w:rPr>
          <w:sz w:val="28"/>
          <w:szCs w:val="28"/>
        </w:rPr>
        <w:t xml:space="preserve">. </w:t>
      </w:r>
    </w:p>
    <w:p>
      <w:pPr>
        <w:pStyle w:val="Normal"/>
        <w:widowControl w:val="false"/>
        <w:shd w:fill="FFFFFF"/>
        <w:bidi w:val="0"/>
        <w:ind w:left="709" w:right="0" w:hanging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709" w:right="0" w:hanging="0"/>
        <w:jc w:val="both"/>
        <w:textAlignment w:val="auto"/>
        <w:rPr/>
      </w:pPr>
      <w:r>
        <w:rPr>
          <w:sz w:val="24"/>
          <w:szCs w:val="24"/>
        </w:rPr>
        <w:t>Приложения к Соглашению:</w:t>
      </w:r>
    </w:p>
    <w:p>
      <w:pPr>
        <w:pStyle w:val="Normal"/>
        <w:widowControl w:val="false"/>
        <w:numPr>
          <w:ilvl w:val="0"/>
          <w:numId w:val="4"/>
        </w:numPr>
        <w:shd w:fill="FFFFFF"/>
        <w:bidi w:val="0"/>
        <w:ind w:left="1069" w:right="0" w:hanging="0"/>
        <w:jc w:val="both"/>
        <w:textAlignment w:val="auto"/>
        <w:rPr/>
      </w:pPr>
      <w:r>
        <w:rPr>
          <w:sz w:val="24"/>
          <w:szCs w:val="24"/>
        </w:rPr>
        <w:t>Приложение № 1. Список используемого при выполнении Соглашения оборудования сети ОИМУ МНОГП ТОИ ДВО РАН.</w:t>
      </w:r>
    </w:p>
    <w:p>
      <w:pPr>
        <w:pStyle w:val="Normal"/>
        <w:widowControl w:val="false"/>
        <w:numPr>
          <w:ilvl w:val="0"/>
          <w:numId w:val="4"/>
        </w:numPr>
        <w:shd w:fill="FFFFFF"/>
        <w:bidi w:val="0"/>
        <w:ind w:left="1069" w:right="0" w:hanging="0"/>
        <w:jc w:val="both"/>
        <w:textAlignment w:val="auto"/>
        <w:rPr/>
      </w:pPr>
      <w:r>
        <w:rPr>
          <w:sz w:val="24"/>
          <w:szCs w:val="24"/>
        </w:rPr>
        <w:t xml:space="preserve">Приложение № 2. Список студентов и </w:t>
      </w:r>
      <w:r>
        <w:rPr>
          <w:iCs/>
          <w:sz w:val="24"/>
          <w:szCs w:val="24"/>
        </w:rPr>
        <w:t xml:space="preserve">уполномоченных лиц, получающих доступ  к оборудованию. </w:t>
      </w:r>
    </w:p>
    <w:p>
      <w:pPr>
        <w:pStyle w:val="Normal"/>
        <w:widowControl w:val="false"/>
        <w:shd w:fill="FFFFFF"/>
        <w:bidi w:val="0"/>
        <w:ind w:left="0" w:right="0" w:hanging="0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center"/>
        <w:textAlignment w:val="auto"/>
        <w:rPr/>
      </w:pPr>
      <w:r>
        <w:rPr>
          <w:b/>
          <w:bCs/>
          <w:sz w:val="24"/>
          <w:szCs w:val="24"/>
        </w:rPr>
        <w:t>Адреса и реквизиты Сторон</w:t>
      </w:r>
    </w:p>
    <w:p>
      <w:pPr>
        <w:pStyle w:val="Normal"/>
        <w:widowControl w:val="false"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138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5068"/>
      </w:tblGrid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sz w:val="24"/>
                <w:szCs w:val="24"/>
              </w:rPr>
              <w:t>Федеральное государственное бюджетное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sz w:val="24"/>
                <w:szCs w:val="24"/>
              </w:rPr>
              <w:t>научное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 xml:space="preserve">Юридический адрес: 690041, г. Владивосток, </w:t>
            </w:r>
          </w:p>
          <w:p>
            <w:pPr>
              <w:pStyle w:val="Normal"/>
              <w:widowControl w:val="false"/>
              <w:shd w:fill="FFFFFF"/>
              <w:bidi w:val="0"/>
              <w:ind w:left="5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ул. Балтийская 43</w:t>
            </w:r>
          </w:p>
          <w:p>
            <w:pPr>
              <w:pStyle w:val="Normal"/>
              <w:widowControl w:val="false"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>Тел.: (423)231 -14-00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>Факс: (423) 231-25-73</w:t>
            </w:r>
          </w:p>
          <w:p>
            <w:pPr>
              <w:pStyle w:val="Normal"/>
              <w:widowControl w:val="false"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widowControl w:val="false"/>
              <w:shd w:fill="FFFFFF"/>
              <w:bidi w:val="0"/>
              <w:ind w:left="5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  <w:p>
            <w:pPr>
              <w:pStyle w:val="Normal"/>
              <w:widowControl w:val="false"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185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2"/>
        <w:gridCol w:w="4592"/>
      </w:tblGrid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 xml:space="preserve">Врио директора 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511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_______(должность)</w:t>
            </w:r>
          </w:p>
        </w:tc>
      </w:tr>
      <w:tr>
        <w:trPr>
          <w:trHeight w:val="476" w:hRule="atLeast"/>
        </w:trPr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____________________ В.Б. Лобанов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511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511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511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___________________ ФИО</w:t>
            </w:r>
          </w:p>
        </w:tc>
      </w:tr>
    </w:tbl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right"/>
        <w:textAlignment w:val="auto"/>
        <w:rPr/>
      </w:pPr>
      <w:r>
        <w:rPr>
          <w:sz w:val="24"/>
          <w:szCs w:val="24"/>
        </w:rPr>
        <w:t xml:space="preserve">Приложение № 1 </w:t>
      </w:r>
    </w:p>
    <w:p>
      <w:pPr>
        <w:pStyle w:val="Normal"/>
        <w:widowControl w:val="false"/>
        <w:shd w:fill="FFFFFF"/>
        <w:bidi w:val="0"/>
        <w:ind w:left="0" w:right="0" w:hanging="0"/>
        <w:jc w:val="right"/>
        <w:textAlignment w:val="auto"/>
        <w:rPr/>
      </w:pPr>
      <w:r>
        <w:rPr>
          <w:sz w:val="24"/>
          <w:szCs w:val="24"/>
        </w:rPr>
        <w:t xml:space="preserve">к Соглашению о сотрудничестве в сфере образования </w:t>
      </w:r>
    </w:p>
    <w:p>
      <w:pPr>
        <w:pStyle w:val="Normal"/>
        <w:widowControl w:val="false"/>
        <w:shd w:fill="FFFFFF"/>
        <w:bidi w:val="0"/>
        <w:ind w:left="0" w:right="0" w:hanging="0"/>
        <w:jc w:val="right"/>
        <w:textAlignment w:val="auto"/>
        <w:rPr/>
      </w:pPr>
      <w:r>
        <w:rPr>
          <w:sz w:val="24"/>
          <w:szCs w:val="24"/>
        </w:rPr>
        <w:t>от «___» _____ 2020г.</w:t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center"/>
        <w:textAlignment w:val="auto"/>
        <w:rPr/>
      </w:pPr>
      <w:r>
        <w:rPr>
          <w:sz w:val="24"/>
          <w:szCs w:val="24"/>
        </w:rPr>
        <w:t>Перечень предоставляемого оборудования</w:t>
      </w:r>
    </w:p>
    <w:p>
      <w:pPr>
        <w:pStyle w:val="Normal"/>
        <w:widowControl w:val="false"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747" w:type="dxa"/>
        <w:jc w:val="left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4"/>
        <w:gridCol w:w="5102"/>
        <w:gridCol w:w="4111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Название оборудование</w:t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Адрес местонахождения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10138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5068"/>
      </w:tblGrid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sz w:val="24"/>
                <w:szCs w:val="24"/>
              </w:rPr>
              <w:t>Федеральное государственное бюджетное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sz w:val="24"/>
                <w:szCs w:val="24"/>
              </w:rPr>
              <w:t>научное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 xml:space="preserve">Юридический адрес: 690041, г. Владивосток, </w:t>
            </w:r>
          </w:p>
          <w:p>
            <w:pPr>
              <w:pStyle w:val="Normal"/>
              <w:widowControl w:val="false"/>
              <w:shd w:fill="FFFFFF"/>
              <w:bidi w:val="0"/>
              <w:ind w:left="5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ул. Балтийская 43</w:t>
            </w:r>
          </w:p>
          <w:p>
            <w:pPr>
              <w:pStyle w:val="Normal"/>
              <w:widowControl w:val="false"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>Тел.: (423)231 -14-00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>Факс: (423) 231-25-73</w:t>
            </w:r>
          </w:p>
          <w:p>
            <w:pPr>
              <w:pStyle w:val="Normal"/>
              <w:widowControl w:val="false"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widowControl w:val="false"/>
              <w:shd w:fill="FFFFFF"/>
              <w:bidi w:val="0"/>
              <w:ind w:left="5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  <w:p>
            <w:pPr>
              <w:pStyle w:val="Normal"/>
              <w:widowControl w:val="false"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185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2"/>
        <w:gridCol w:w="4592"/>
      </w:tblGrid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 xml:space="preserve">Врио директора 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511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_______(должность)</w:t>
            </w:r>
          </w:p>
        </w:tc>
      </w:tr>
      <w:tr>
        <w:trPr>
          <w:trHeight w:val="476" w:hRule="atLeast"/>
        </w:trPr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____________________ В.Б. Лобанов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511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511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511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___________________ ФИО</w:t>
            </w:r>
          </w:p>
        </w:tc>
      </w:tr>
    </w:tbl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right"/>
        <w:textAlignment w:val="auto"/>
        <w:rPr/>
      </w:pPr>
      <w:r>
        <w:rPr>
          <w:sz w:val="24"/>
          <w:szCs w:val="24"/>
        </w:rPr>
        <w:t xml:space="preserve">Приложение № 2 </w:t>
      </w:r>
    </w:p>
    <w:p>
      <w:pPr>
        <w:pStyle w:val="Normal"/>
        <w:widowControl w:val="false"/>
        <w:shd w:fill="FFFFFF"/>
        <w:bidi w:val="0"/>
        <w:ind w:left="0" w:right="0" w:hanging="0"/>
        <w:jc w:val="right"/>
        <w:textAlignment w:val="auto"/>
        <w:rPr/>
      </w:pPr>
      <w:r>
        <w:rPr>
          <w:sz w:val="24"/>
          <w:szCs w:val="24"/>
        </w:rPr>
        <w:t xml:space="preserve">к Соглашению о сотрудничестве в сфере образования </w:t>
      </w:r>
    </w:p>
    <w:p>
      <w:pPr>
        <w:pStyle w:val="Normal"/>
        <w:widowControl w:val="false"/>
        <w:shd w:fill="FFFFFF"/>
        <w:bidi w:val="0"/>
        <w:ind w:left="0" w:right="0" w:hanging="0"/>
        <w:jc w:val="right"/>
        <w:textAlignment w:val="auto"/>
        <w:rPr/>
      </w:pPr>
      <w:r>
        <w:rPr>
          <w:sz w:val="24"/>
          <w:szCs w:val="24"/>
        </w:rPr>
        <w:t>от «___» _____ 2020г.</w:t>
      </w:r>
    </w:p>
    <w:p>
      <w:pPr>
        <w:pStyle w:val="Normal"/>
        <w:widowControl w:val="false"/>
        <w:shd w:fill="FFFFFF"/>
        <w:bidi w:val="0"/>
        <w:ind w:left="0" w:right="0" w:hanging="0"/>
        <w:jc w:val="righ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center"/>
        <w:textAlignment w:val="auto"/>
        <w:rPr/>
      </w:pPr>
      <w:r>
        <w:rPr>
          <w:iCs/>
          <w:sz w:val="24"/>
          <w:szCs w:val="24"/>
        </w:rPr>
        <w:t>Список студентов и уполномоченных лиц, получающих доступ  к оборудованию</w:t>
      </w:r>
    </w:p>
    <w:p>
      <w:pPr>
        <w:pStyle w:val="Normal"/>
        <w:widowControl w:val="false"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iCs/>
          <w:sz w:val="24"/>
          <w:szCs w:val="24"/>
        </w:rPr>
      </w:pPr>
      <w:r>
        <w:rPr>
          <w:iCs/>
          <w:sz w:val="24"/>
          <w:szCs w:val="24"/>
        </w:rPr>
      </w:r>
    </w:p>
    <w:tbl>
      <w:tblPr>
        <w:tblW w:w="10138" w:type="dxa"/>
        <w:jc w:val="left"/>
        <w:tblInd w:w="-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5"/>
        <w:gridCol w:w="9462"/>
      </w:tblGrid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/>
            </w:pPr>
            <w:r>
              <w:rPr>
                <w:sz w:val="24"/>
                <w:szCs w:val="24"/>
              </w:rPr>
              <w:t>ФИО</w:t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bidi w:val="0"/>
              <w:ind w:left="0" w:right="0" w:hanging="0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10138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5068"/>
      </w:tblGrid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sz w:val="24"/>
                <w:szCs w:val="24"/>
              </w:rPr>
              <w:t>Федеральное государственное бюджетное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sz w:val="24"/>
                <w:szCs w:val="24"/>
              </w:rPr>
              <w:t>научное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b/>
                <w:sz w:val="24"/>
                <w:szCs w:val="24"/>
              </w:rPr>
              <w:t>____________________________________________________________________________________________________________________________________________________</w:t>
            </w:r>
          </w:p>
        </w:tc>
      </w:tr>
      <w:tr>
        <w:trPr/>
        <w:tc>
          <w:tcPr>
            <w:tcW w:w="5069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 xml:space="preserve">Юридический адрес: 690041, г. Владивосток, </w:t>
            </w:r>
          </w:p>
          <w:p>
            <w:pPr>
              <w:pStyle w:val="Normal"/>
              <w:widowControl w:val="false"/>
              <w:shd w:fill="FFFFFF"/>
              <w:bidi w:val="0"/>
              <w:ind w:left="5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ул. Балтийская 43</w:t>
            </w:r>
          </w:p>
          <w:p>
            <w:pPr>
              <w:pStyle w:val="Normal"/>
              <w:widowControl w:val="false"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>Тел.: (423)231 -14-00</w:t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both"/>
              <w:textAlignment w:val="auto"/>
              <w:rPr/>
            </w:pPr>
            <w:r>
              <w:rPr>
                <w:sz w:val="24"/>
                <w:szCs w:val="24"/>
              </w:rPr>
              <w:t>Факс: (423) 231-25-73</w:t>
            </w:r>
          </w:p>
          <w:p>
            <w:pPr>
              <w:pStyle w:val="Normal"/>
              <w:widowControl w:val="false"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68" w:type="dxa"/>
            <w:tcBorders/>
            <w:shd w:fill="auto" w:val="clear"/>
          </w:tcPr>
          <w:p>
            <w:pPr>
              <w:pStyle w:val="Normal"/>
              <w:widowControl w:val="false"/>
              <w:shd w:fill="FFFFFF"/>
              <w:bidi w:val="0"/>
              <w:ind w:left="5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 xml:space="preserve">Юридический адрес: </w:t>
            </w:r>
          </w:p>
          <w:p>
            <w:pPr>
              <w:pStyle w:val="Normal"/>
              <w:widowControl w:val="false"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shd w:fill="FFFFFF"/>
              <w:bidi w:val="0"/>
              <w:ind w:left="5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shd w:fill="FFFFFF"/>
        <w:bidi w:val="0"/>
        <w:ind w:left="0" w:right="0" w:hanging="0"/>
        <w:jc w:val="center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tbl>
      <w:tblPr>
        <w:tblW w:w="9185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2"/>
        <w:gridCol w:w="4592"/>
      </w:tblGrid>
      <w:tr>
        <w:trPr/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 xml:space="preserve">Врио директора 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511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_______(должность)</w:t>
            </w:r>
          </w:p>
        </w:tc>
      </w:tr>
      <w:tr>
        <w:trPr>
          <w:trHeight w:val="476" w:hRule="atLeast"/>
        </w:trPr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0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____________________ В.Б. Лобанов</w:t>
            </w:r>
          </w:p>
        </w:tc>
        <w:tc>
          <w:tcPr>
            <w:tcW w:w="4592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ind w:left="511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511" w:right="0" w:hanging="0"/>
              <w:jc w:val="left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bidi w:val="0"/>
              <w:ind w:left="511" w:right="0" w:hanging="0"/>
              <w:jc w:val="left"/>
              <w:textAlignment w:val="auto"/>
              <w:rPr/>
            </w:pPr>
            <w:r>
              <w:rPr>
                <w:sz w:val="24"/>
                <w:szCs w:val="24"/>
              </w:rPr>
              <w:t>___________________ ФИО</w:t>
            </w:r>
          </w:p>
        </w:tc>
      </w:tr>
    </w:tbl>
    <w:p>
      <w:pPr>
        <w:pStyle w:val="Normal"/>
        <w:widowControl w:val="false"/>
        <w:shd w:fill="FFFFFF"/>
        <w:bidi w:val="0"/>
        <w:ind w:left="0" w:right="0" w:hanging="0"/>
        <w:jc w:val="left"/>
        <w:textAlignment w:val="auto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pBdr/>
        <w:shd w:fill="FFFFFF"/>
        <w:bidi w:val="0"/>
        <w:ind w:left="0" w:right="0" w:hanging="0"/>
        <w:jc w:val="center"/>
        <w:textAlignment w:val="auto"/>
        <w:rPr>
          <w:rFonts w:ascii="Times New Roman" w:hAnsi="Times New Roman" w:cs="Times New Roman"/>
          <w:sz w:val="20"/>
          <w:szCs w:val="20"/>
          <w:lang w:val="ru-RU" w:eastAsia="ru-RU" w:bidi="ar-SA"/>
        </w:rPr>
      </w:pPr>
      <w:r>
        <w:rPr>
          <w:rFonts w:cs="Times New Roman"/>
          <w:sz w:val="20"/>
          <w:szCs w:val="20"/>
          <w:lang w:val="ru-RU" w:eastAsia="ru-RU" w:bidi="ar-SA"/>
        </w:rPr>
      </w:r>
    </w:p>
    <w:sectPr>
      <w:footerReference w:type="default" r:id="rId2"/>
      <w:type w:val="nextPage"/>
      <w:pgSz w:w="11906" w:h="16838"/>
      <w:pgMar w:left="1418" w:right="569" w:header="0" w:top="1440" w:footer="720" w:bottom="777" w:gutter="0"/>
      <w:pgNumType w:fmt="decimal"/>
      <w:formProt w:val="false"/>
      <w:textDirection w:val="lrTb"/>
      <w:docGrid w:type="default" w:linePitch="24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widowControl w:val="false"/>
      <w:tabs>
        <w:tab w:val="center" w:pos="4677" w:leader="none"/>
        <w:tab w:val="right" w:pos="9355" w:leader="none"/>
      </w:tabs>
      <w:bidi w:val="0"/>
      <w:ind w:left="0" w:right="360" w:hanging="0"/>
      <w:jc w:val="left"/>
      <w:textAlignment w:val="auto"/>
      <w:rPr>
        <w:rFonts w:ascii="Times New Roman" w:hAnsi="Times New Roman" w:cs="Times New Roman"/>
        <w:sz w:val="20"/>
        <w:szCs w:val="20"/>
        <w:lang w:val="ru-RU" w:eastAsia="ru-RU" w:bidi="ar-SA"/>
      </w:rPr>
    </w:pPr>
    <w:r>
      <w:rPr>
        <w:rFonts w:cs="Times New Roman"/>
        <w:sz w:val="20"/>
        <w:szCs w:val="20"/>
        <w:lang w:val="ru-RU" w:eastAsia="ru-RU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TopAndBottom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widowControl w:val="false"/>
                            <w:pBdr/>
                            <w:tabs>
                              <w:tab w:val="center" w:pos="4677" w:leader="none"/>
                              <w:tab w:val="right" w:pos="9355" w:leader="none"/>
                            </w:tabs>
                            <w:bidi w:val="0"/>
                            <w:ind w:left="0" w:right="0" w:hanging="0"/>
                            <w:jc w:val="left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0"/>
                              <w:szCs w:val="20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pt;mso-position-vertical-relative:text;margin-left:490.9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widowControl w:val="false"/>
                      <w:pBdr/>
                      <w:tabs>
                        <w:tab w:val="center" w:pos="4677" w:leader="none"/>
                        <w:tab w:val="right" w:pos="9355" w:leader="none"/>
                      </w:tabs>
                      <w:bidi w:val="0"/>
                      <w:ind w:left="0" w:right="0" w:hanging="0"/>
                      <w:jc w:val="left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0"/>
                        <w:szCs w:val="20"/>
                        <w:lang w:val="ru-RU" w:eastAsia="ru-RU" w:bidi="ar-SA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ind w:left="0" w:right="0" w:hanging="0"/>
      <w:jc w:val="left"/>
      <w:textAlignment w:val="auto"/>
    </w:pPr>
    <w:rPr>
      <w:rFonts w:ascii="Times New Roman" w:hAnsi="Times New Roman" w:eastAsia="Cambria Math" w:cs="Times New Roman"/>
      <w:color w:val="auto"/>
      <w:sz w:val="20"/>
      <w:szCs w:val="20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Нижний колонтитул Знак"/>
    <w:basedOn w:val="DefaultParagraphFont"/>
    <w:qFormat/>
    <w:rPr>
      <w:rFonts w:cs="Times New Roman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2">
    <w:name w:val="Основной текст 2 Знак"/>
    <w:basedOn w:val="DefaultParagraphFont"/>
    <w:qFormat/>
    <w:rPr>
      <w:rFonts w:cs="Times New Roman"/>
      <w:sz w:val="24"/>
    </w:rPr>
  </w:style>
  <w:style w:type="character" w:styleId="ListLabel1">
    <w:name w:val="ListLabel 1"/>
    <w:qFormat/>
    <w:rPr>
      <w:rFonts w:ascii="Times New Roman" w:hAnsi="Times New Roman" w:cs="Times New Roman"/>
      <w:sz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ascii="Times New Roman" w:hAnsi="Times New Roman" w:cs="Times New Roman"/>
      <w:sz w:val="24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DocumentMap">
    <w:name w:val="DocumentMap"/>
    <w:qFormat/>
    <w:pPr>
      <w:widowControl/>
      <w:bidi w:val="0"/>
      <w:ind w:left="0" w:right="0" w:hanging="0"/>
      <w:jc w:val="left"/>
      <w:textAlignment w:val="auto"/>
    </w:pPr>
    <w:rPr>
      <w:rFonts w:ascii="Times New Roman" w:hAnsi="Times New Roman" w:eastAsia="Cambria Math" w:cs="Times New Roman"/>
      <w:color w:val="auto"/>
      <w:sz w:val="20"/>
      <w:szCs w:val="20"/>
      <w:lang w:val="ru-RU" w:eastAsia="ru-RU" w:bidi="ar-SA"/>
    </w:rPr>
  </w:style>
  <w:style w:type="paragraph" w:styleId="TableGrid">
    <w:name w:val="Table Grid"/>
    <w:basedOn w:val="DocumentMap"/>
    <w:qFormat/>
    <w:pPr>
      <w:widowControl/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Style20">
    <w:name w:val="Footer"/>
    <w:basedOn w:val="Normal"/>
    <w:pPr>
      <w:widowControl w:val="false"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cs="Times New Roman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pPr>
      <w:widowControl/>
      <w:tabs>
        <w:tab w:val="left" w:pos="0" w:leader="none"/>
      </w:tabs>
      <w:ind w:left="0" w:right="0" w:hanging="0"/>
      <w:jc w:val="both"/>
      <w:textAlignment w:val="auto"/>
    </w:pPr>
    <w:rPr>
      <w:rFonts w:cs="Times New Roman"/>
      <w:sz w:val="22"/>
      <w:szCs w:val="24"/>
      <w:lang w:val="ru-RU" w:eastAsia="ru-RU" w:bidi="ar-SA"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99</Pages>
  <Words>1046</Words>
  <Characters>7001</Characters>
  <CharactersWithSpaces>5968</CharactersWithSpaces>
  <Company>IREA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2018-08-23T22:06:00Z</dcterms:created>
  <dc:creator>PC</dc:creator>
  <dc:description/>
  <dc:language>ru-RU</dc:language>
  <cp:lastModifiedBy/>
  <cp:lastPrinted>2011-07-05T14:12:00Z</cp:lastPrinted>
  <dcterms:modified xsi:type="dcterms:W3CDTF">2020-08-31T22:27:00Z</dcterms:modified>
  <cp:revision>10</cp:revision>
  <dc:subject/>
  <dc:title>Соглашение о сотрудничестве и организации взаимоотношений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IREA</vt:lpwstr>
  </property>
  <property fmtid="{D5CDD505-2E9C-101B-9397-08002B2CF9AE}" pid="3" name="Operator">
    <vt:lpwstr>GID</vt:lpwstr>
  </property>
</Properties>
</file>